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0C91" w:rsidRPr="00DE3938" w:rsidRDefault="00BE0C91" w:rsidP="00BE0C91">
      <w:pPr>
        <w:jc w:val="both"/>
        <w:rPr>
          <w:b/>
        </w:rPr>
      </w:pPr>
      <w:r w:rsidRPr="00DE3938">
        <w:rPr>
          <w:b/>
        </w:rPr>
        <w:t xml:space="preserve">Cours 4e année  </w:t>
      </w:r>
    </w:p>
    <w:p w:rsidR="00BE0C91" w:rsidRPr="00DE3938" w:rsidRDefault="00BE0C91" w:rsidP="00BE0C91">
      <w:pPr>
        <w:jc w:val="both"/>
      </w:pPr>
      <w:bookmarkStart w:id="0" w:name="_Hlk5886528"/>
    </w:p>
    <w:p w:rsidR="00BE0C91" w:rsidRPr="00DE3938" w:rsidRDefault="00BE0C91" w:rsidP="00BE0C91">
      <w:pPr>
        <w:pStyle w:val="NormalWeb2"/>
        <w:jc w:val="center"/>
        <w:rPr>
          <w:b/>
          <w:sz w:val="24"/>
          <w:szCs w:val="24"/>
        </w:rPr>
      </w:pPr>
      <w:bookmarkStart w:id="1" w:name="_Hlk5291551"/>
      <w:r w:rsidRPr="00DE3938">
        <w:rPr>
          <w:b/>
          <w:sz w:val="24"/>
          <w:szCs w:val="24"/>
        </w:rPr>
        <w:t xml:space="preserve">Histoire culturelle </w:t>
      </w:r>
      <w:bookmarkStart w:id="2" w:name="_GoBack"/>
      <w:bookmarkEnd w:id="2"/>
      <w:r w:rsidRPr="00DE3938">
        <w:rPr>
          <w:b/>
          <w:sz w:val="24"/>
          <w:szCs w:val="24"/>
        </w:rPr>
        <w:t>de la France</w:t>
      </w:r>
    </w:p>
    <w:p w:rsidR="00BE0C91" w:rsidRPr="00BE0C91" w:rsidRDefault="00BE0C91" w:rsidP="00BE0C91">
      <w:pPr>
        <w:pStyle w:val="NormalWeb2"/>
        <w:rPr>
          <w:b/>
          <w:sz w:val="24"/>
          <w:szCs w:val="24"/>
        </w:rPr>
      </w:pPr>
      <w:r w:rsidRPr="00BE0C91">
        <w:rPr>
          <w:b/>
          <w:sz w:val="24"/>
          <w:szCs w:val="24"/>
        </w:rPr>
        <w:t>Claire Toupin-Guyot</w:t>
      </w:r>
    </w:p>
    <w:p w:rsidR="00BE0C91" w:rsidRPr="00BE0C91" w:rsidRDefault="00BE0C91" w:rsidP="00BE0C91">
      <w:pPr>
        <w:pStyle w:val="NormalWeb2"/>
        <w:rPr>
          <w:b/>
          <w:sz w:val="24"/>
          <w:szCs w:val="24"/>
        </w:rPr>
      </w:pPr>
      <w:r w:rsidRPr="00BE0C91">
        <w:rPr>
          <w:b/>
          <w:sz w:val="24"/>
          <w:szCs w:val="24"/>
        </w:rPr>
        <w:t>4è année</w:t>
      </w:r>
    </w:p>
    <w:p w:rsidR="00BE0C91" w:rsidRPr="00BE0C91" w:rsidRDefault="00BE0C91" w:rsidP="00BE0C91">
      <w:pPr>
        <w:pStyle w:val="NormalWeb2"/>
        <w:rPr>
          <w:b/>
          <w:sz w:val="24"/>
          <w:szCs w:val="24"/>
        </w:rPr>
      </w:pPr>
      <w:r w:rsidRPr="00BE0C91">
        <w:rPr>
          <w:b/>
          <w:sz w:val="24"/>
          <w:szCs w:val="24"/>
        </w:rPr>
        <w:t>22 h</w:t>
      </w:r>
    </w:p>
    <w:p w:rsidR="00BE0C91" w:rsidRPr="00BE0C91" w:rsidRDefault="00BE0C91" w:rsidP="00BE0C91">
      <w:pPr>
        <w:pStyle w:val="NormalWeb2"/>
        <w:rPr>
          <w:b/>
          <w:sz w:val="24"/>
          <w:szCs w:val="24"/>
        </w:rPr>
      </w:pPr>
      <w:r w:rsidRPr="00BE0C91">
        <w:rPr>
          <w:b/>
          <w:sz w:val="24"/>
          <w:szCs w:val="24"/>
        </w:rPr>
        <w:t>Semestre 1</w:t>
      </w:r>
    </w:p>
    <w:p w:rsidR="00BE0C91" w:rsidRPr="00DE3938" w:rsidRDefault="00BE0C91" w:rsidP="00BE0C91">
      <w:pPr>
        <w:autoSpaceDE w:val="0"/>
        <w:autoSpaceDN w:val="0"/>
        <w:adjustRightInd w:val="0"/>
        <w:spacing w:line="360" w:lineRule="auto"/>
        <w:jc w:val="both"/>
      </w:pPr>
    </w:p>
    <w:p w:rsidR="00BE0C91" w:rsidRPr="00DE3938" w:rsidRDefault="00BE0C91" w:rsidP="00BE0C91">
      <w:pPr>
        <w:autoSpaceDE w:val="0"/>
        <w:autoSpaceDN w:val="0"/>
        <w:adjustRightInd w:val="0"/>
        <w:spacing w:line="360" w:lineRule="auto"/>
        <w:ind w:firstLine="708"/>
        <w:jc w:val="both"/>
      </w:pPr>
      <w:r w:rsidRPr="00DE3938">
        <w:t>Le cours se propose de réfléchir aux mutations culturelles françaises à travers une histoire du système pictural français afin de comprendre les mutations des productions esthétiques comme des sensibilités et identifier les différents acteurs de ces mutations. Sous quelles formes et dans quelles conditions se déploie l’art moderne ? Pourquoi l’Etat monarchique impose-t-il un corpus esthétique tandis que la IIIe République s’efface devant la liberté de l’artiste ? Quelle part occupe le marché économique dans ce temps de l’affranchissement esthétique ? En traitant ces questions, le cours a pour objectif de permettre aux étudiants de maîtriser les concepts de « culture classique », « culture populaire », « culture de masse », mais plus largement encore de réfléchir à la notion de culture dominante et culture dominée.</w:t>
      </w:r>
    </w:p>
    <w:bookmarkEnd w:id="0"/>
    <w:p w:rsidR="00BE0C91" w:rsidRDefault="00BE0C91" w:rsidP="00BE0C91">
      <w:pPr>
        <w:pStyle w:val="NormalWeb2"/>
        <w:spacing w:line="240" w:lineRule="auto"/>
        <w:rPr>
          <w:b/>
          <w:sz w:val="24"/>
          <w:szCs w:val="24"/>
        </w:rPr>
      </w:pPr>
    </w:p>
    <w:p w:rsidR="00BE0C91" w:rsidRPr="007B6476" w:rsidRDefault="00BE0C91" w:rsidP="00BE0C91">
      <w:pPr>
        <w:pStyle w:val="NormalWeb2"/>
        <w:spacing w:line="240" w:lineRule="auto"/>
        <w:rPr>
          <w:b/>
          <w:sz w:val="24"/>
          <w:szCs w:val="24"/>
        </w:rPr>
      </w:pPr>
      <w:r w:rsidRPr="007B6476">
        <w:rPr>
          <w:b/>
          <w:sz w:val="24"/>
          <w:szCs w:val="24"/>
        </w:rPr>
        <w:t xml:space="preserve">Bibliographie </w:t>
      </w:r>
    </w:p>
    <w:p w:rsidR="00BE0C91" w:rsidRDefault="00BE0C91" w:rsidP="00BE0C91">
      <w:pPr>
        <w:jc w:val="both"/>
        <w:rPr>
          <w:rFonts w:ascii="Times" w:hAnsi="Times"/>
        </w:rPr>
      </w:pPr>
    </w:p>
    <w:p w:rsidR="00BE0C91" w:rsidRPr="007B6476" w:rsidRDefault="00BE0C91" w:rsidP="00BE0C91">
      <w:pPr>
        <w:pStyle w:val="Corpsdetexte"/>
        <w:jc w:val="both"/>
        <w:rPr>
          <w:rFonts w:ascii="Calibri" w:hAnsi="Calibri"/>
          <w:color w:val="000000"/>
        </w:rPr>
      </w:pPr>
      <w:r w:rsidRPr="007B6476">
        <w:rPr>
          <w:color w:val="000000"/>
        </w:rPr>
        <w:t xml:space="preserve">Xavier </w:t>
      </w:r>
      <w:proofErr w:type="spellStart"/>
      <w:r w:rsidRPr="007B6476">
        <w:rPr>
          <w:color w:val="000000"/>
        </w:rPr>
        <w:t>Barral</w:t>
      </w:r>
      <w:proofErr w:type="spellEnd"/>
      <w:r w:rsidRPr="007B6476">
        <w:rPr>
          <w:color w:val="000000"/>
        </w:rPr>
        <w:t xml:space="preserve"> y </w:t>
      </w:r>
      <w:proofErr w:type="spellStart"/>
      <w:r w:rsidRPr="007B6476">
        <w:rPr>
          <w:color w:val="000000"/>
        </w:rPr>
        <w:t>Altet</w:t>
      </w:r>
      <w:proofErr w:type="spellEnd"/>
      <w:r w:rsidRPr="007B6476">
        <w:rPr>
          <w:color w:val="000000"/>
        </w:rPr>
        <w:t xml:space="preserve">, </w:t>
      </w:r>
      <w:r w:rsidRPr="007B6476">
        <w:rPr>
          <w:i/>
          <w:color w:val="000000"/>
        </w:rPr>
        <w:t>Histoire de l’art</w:t>
      </w:r>
      <w:r w:rsidRPr="007B6476">
        <w:rPr>
          <w:color w:val="000000"/>
        </w:rPr>
        <w:t xml:space="preserve">, </w:t>
      </w:r>
      <w:r>
        <w:rPr>
          <w:color w:val="000000"/>
        </w:rPr>
        <w:t xml:space="preserve">Paris, </w:t>
      </w:r>
      <w:r w:rsidRPr="007B6476">
        <w:rPr>
          <w:color w:val="000000"/>
        </w:rPr>
        <w:t xml:space="preserve">nouvelle édition, PUF, « Que sais-je ? », 2013. </w:t>
      </w:r>
    </w:p>
    <w:p w:rsidR="00BE0C91" w:rsidRDefault="00BE0C91" w:rsidP="00BE0C91">
      <w:pPr>
        <w:pStyle w:val="Corpsdetexte"/>
        <w:jc w:val="both"/>
        <w:rPr>
          <w:rFonts w:ascii="Calibri" w:hAnsi="Calibri"/>
          <w:color w:val="000000"/>
        </w:rPr>
      </w:pPr>
      <w:r>
        <w:rPr>
          <w:rFonts w:ascii="Calibri" w:hAnsi="Calibri"/>
          <w:color w:val="000000"/>
        </w:rPr>
        <w:t> </w:t>
      </w:r>
    </w:p>
    <w:p w:rsidR="00BE0C91" w:rsidRDefault="00BE0C91" w:rsidP="00BE0C91">
      <w:pPr>
        <w:jc w:val="both"/>
      </w:pPr>
      <w:r>
        <w:rPr>
          <w:rFonts w:ascii="Times" w:hAnsi="Times"/>
        </w:rPr>
        <w:t xml:space="preserve">Bernard </w:t>
      </w:r>
      <w:proofErr w:type="spellStart"/>
      <w:r>
        <w:rPr>
          <w:rFonts w:ascii="Times" w:hAnsi="Times"/>
        </w:rPr>
        <w:t>Blistène</w:t>
      </w:r>
      <w:proofErr w:type="spellEnd"/>
      <w:r>
        <w:rPr>
          <w:rFonts w:ascii="Times" w:hAnsi="Times"/>
        </w:rPr>
        <w:t xml:space="preserve">, </w:t>
      </w:r>
      <w:r>
        <w:rPr>
          <w:rFonts w:ascii="Times" w:hAnsi="Times"/>
          <w:i/>
        </w:rPr>
        <w:t>Une histoire de l’art du</w:t>
      </w:r>
      <w:r w:rsidRPr="00DB6709">
        <w:rPr>
          <w:rFonts w:ascii="Times" w:hAnsi="Times"/>
          <w:i/>
        </w:rPr>
        <w:t xml:space="preserve"> </w:t>
      </w:r>
      <w:r w:rsidRPr="00DB6709">
        <w:t>XX</w:t>
      </w:r>
      <w:r w:rsidRPr="00DB6709">
        <w:rPr>
          <w:vertAlign w:val="superscript"/>
        </w:rPr>
        <w:t>e</w:t>
      </w:r>
      <w:r w:rsidRPr="00DB6709">
        <w:rPr>
          <w:rFonts w:ascii="Times" w:hAnsi="Times"/>
          <w:i/>
        </w:rPr>
        <w:t xml:space="preserve"> </w:t>
      </w:r>
      <w:r>
        <w:rPr>
          <w:rFonts w:ascii="Times" w:hAnsi="Times"/>
          <w:i/>
        </w:rPr>
        <w:t>siècle</w:t>
      </w:r>
      <w:r>
        <w:rPr>
          <w:rFonts w:ascii="Times" w:hAnsi="Times"/>
        </w:rPr>
        <w:t>, Paris, Beaux-Arts éditions, 2009.</w:t>
      </w:r>
    </w:p>
    <w:p w:rsidR="00BE0C91" w:rsidRDefault="00BE0C91" w:rsidP="00BE0C91">
      <w:pPr>
        <w:jc w:val="both"/>
      </w:pPr>
    </w:p>
    <w:p w:rsidR="00BE0C91" w:rsidRPr="00953643" w:rsidRDefault="00BE0C91" w:rsidP="00BE0C91">
      <w:pPr>
        <w:jc w:val="both"/>
      </w:pPr>
      <w:r w:rsidRPr="00953643">
        <w:t xml:space="preserve">Dominique Kalifa, </w:t>
      </w:r>
      <w:r w:rsidRPr="00953643">
        <w:rPr>
          <w:rStyle w:val="Accentuation"/>
        </w:rPr>
        <w:t>La culture de masse en France</w:t>
      </w:r>
      <w:r w:rsidRPr="00953643">
        <w:t xml:space="preserve">, </w:t>
      </w:r>
      <w:r>
        <w:t xml:space="preserve">Paris, </w:t>
      </w:r>
      <w:r w:rsidRPr="00953643">
        <w:t>La Découverte, 2001</w:t>
      </w:r>
      <w:r>
        <w:t>.</w:t>
      </w:r>
    </w:p>
    <w:p w:rsidR="00BE0C91" w:rsidRPr="006C64E4" w:rsidRDefault="00BE0C91" w:rsidP="00BE0C91">
      <w:pPr>
        <w:jc w:val="both"/>
      </w:pPr>
    </w:p>
    <w:p w:rsidR="00BE0C91" w:rsidRPr="006C64E4" w:rsidRDefault="00BE0C91" w:rsidP="00BE0C91">
      <w:pPr>
        <w:jc w:val="both"/>
        <w:rPr>
          <w:lang w:val="en-US"/>
        </w:rPr>
      </w:pPr>
      <w:r w:rsidRPr="006C64E4">
        <w:rPr>
          <w:rStyle w:val="lev"/>
          <w:b w:val="0"/>
        </w:rPr>
        <w:t>James K</w:t>
      </w:r>
      <w:r>
        <w:rPr>
          <w:rStyle w:val="lev"/>
          <w:b w:val="0"/>
        </w:rPr>
        <w:t xml:space="preserve">earns </w:t>
      </w:r>
      <w:r w:rsidRPr="006C64E4">
        <w:rPr>
          <w:rStyle w:val="lev"/>
          <w:b w:val="0"/>
        </w:rPr>
        <w:t>et Pierre</w:t>
      </w:r>
      <w:r>
        <w:rPr>
          <w:rStyle w:val="lev"/>
          <w:b w:val="0"/>
        </w:rPr>
        <w:t xml:space="preserve"> </w:t>
      </w:r>
      <w:proofErr w:type="spellStart"/>
      <w:r>
        <w:rPr>
          <w:rStyle w:val="lev"/>
          <w:b w:val="0"/>
        </w:rPr>
        <w:t>Vaisse</w:t>
      </w:r>
      <w:proofErr w:type="spellEnd"/>
      <w:r w:rsidRPr="006C64E4">
        <w:rPr>
          <w:rStyle w:val="lev"/>
          <w:b w:val="0"/>
        </w:rPr>
        <w:t xml:space="preserve">, </w:t>
      </w:r>
      <w:r w:rsidRPr="006C64E4">
        <w:rPr>
          <w:rStyle w:val="lev"/>
          <w:b w:val="0"/>
          <w:i/>
          <w:iCs/>
        </w:rPr>
        <w:t xml:space="preserve">« Ce Salon à quoi tout se ramène ». </w:t>
      </w:r>
      <w:r w:rsidRPr="006C64E4">
        <w:rPr>
          <w:rStyle w:val="lev"/>
          <w:b w:val="0"/>
          <w:i/>
          <w:iCs/>
          <w:lang w:val="en-GB"/>
        </w:rPr>
        <w:t xml:space="preserve">Le Salon de </w:t>
      </w:r>
      <w:proofErr w:type="spellStart"/>
      <w:r w:rsidRPr="006C64E4">
        <w:rPr>
          <w:rStyle w:val="lev"/>
          <w:b w:val="0"/>
          <w:i/>
          <w:iCs/>
          <w:lang w:val="en-GB"/>
        </w:rPr>
        <w:t>peinture</w:t>
      </w:r>
      <w:proofErr w:type="spellEnd"/>
      <w:r w:rsidRPr="006C64E4">
        <w:rPr>
          <w:rStyle w:val="lev"/>
          <w:b w:val="0"/>
          <w:i/>
          <w:iCs/>
          <w:lang w:val="en-GB"/>
        </w:rPr>
        <w:t xml:space="preserve"> et de sculpture, 1791-1890</w:t>
      </w:r>
      <w:r w:rsidRPr="006C64E4">
        <w:rPr>
          <w:rStyle w:val="lev"/>
          <w:b w:val="0"/>
          <w:lang w:val="en-GB"/>
        </w:rPr>
        <w:t>, Berne, Peter Lang, French Studies of the Eighteenth and Nineteenth Centuries, 2010</w:t>
      </w:r>
      <w:r>
        <w:rPr>
          <w:rStyle w:val="lev"/>
          <w:b w:val="0"/>
          <w:lang w:val="en-GB"/>
        </w:rPr>
        <w:t>.</w:t>
      </w:r>
    </w:p>
    <w:p w:rsidR="00BE0C91" w:rsidRDefault="00BE0C91" w:rsidP="00BE0C91">
      <w:pPr>
        <w:spacing w:before="160" w:after="40"/>
        <w:jc w:val="both"/>
        <w:rPr>
          <w:rFonts w:ascii="Times" w:hAnsi="Times"/>
        </w:rPr>
      </w:pPr>
      <w:r>
        <w:rPr>
          <w:rFonts w:ascii="Times" w:hAnsi="Times"/>
        </w:rPr>
        <w:t xml:space="preserve">Philippe Poirrier, </w:t>
      </w:r>
      <w:r>
        <w:rPr>
          <w:rFonts w:ascii="Times" w:hAnsi="Times"/>
          <w:i/>
        </w:rPr>
        <w:t>Les enjeux de l'histoire culturelle</w:t>
      </w:r>
      <w:r>
        <w:rPr>
          <w:rFonts w:ascii="Times" w:hAnsi="Times"/>
        </w:rPr>
        <w:t>, Paris, Le Seuil, coll. « Point-Histoire », 2004.</w:t>
      </w:r>
    </w:p>
    <w:p w:rsidR="00BE0C91" w:rsidRDefault="00BE0C91" w:rsidP="00BE0C91">
      <w:pPr>
        <w:spacing w:before="160" w:after="40"/>
        <w:jc w:val="both"/>
      </w:pPr>
      <w:r>
        <w:t>Philippe Poirrier (</w:t>
      </w:r>
      <w:proofErr w:type="spellStart"/>
      <w:r>
        <w:t>dir</w:t>
      </w:r>
      <w:proofErr w:type="spellEnd"/>
      <w:r>
        <w:t xml:space="preserve">.), </w:t>
      </w:r>
      <w:r w:rsidRPr="00435B9A">
        <w:rPr>
          <w:i/>
        </w:rPr>
        <w:t>Politiques et pratiques de la culture</w:t>
      </w:r>
      <w:r>
        <w:t>, Paris, La Documentation française, 2017.</w:t>
      </w:r>
    </w:p>
    <w:p w:rsidR="00BE0C91" w:rsidRDefault="00BE0C91" w:rsidP="00BE0C91">
      <w:pPr>
        <w:spacing w:before="160" w:after="40"/>
        <w:jc w:val="both"/>
      </w:pPr>
    </w:p>
    <w:p w:rsidR="00BE0C91" w:rsidRDefault="00BE0C91" w:rsidP="00BE0C91">
      <w:pPr>
        <w:rPr>
          <w:color w:val="323232"/>
          <w:shd w:val="clear" w:color="auto" w:fill="FFFFFF"/>
        </w:rPr>
      </w:pPr>
      <w:r>
        <w:rPr>
          <w:rStyle w:val="uppercase"/>
          <w:color w:val="323232"/>
          <w:shd w:val="clear" w:color="auto" w:fill="FFFFFF"/>
        </w:rPr>
        <w:t>GOB</w:t>
      </w:r>
      <w:r>
        <w:rPr>
          <w:color w:val="323232"/>
          <w:shd w:val="clear" w:color="auto" w:fill="FFFFFF"/>
        </w:rPr>
        <w:t xml:space="preserve"> André et DROUGUET Noémie, </w:t>
      </w:r>
      <w:r>
        <w:rPr>
          <w:i/>
          <w:iCs/>
          <w:color w:val="323232"/>
          <w:shd w:val="clear" w:color="auto" w:fill="FFFFFF"/>
        </w:rPr>
        <w:t>La muséologie. Histoire, développements, enjeux actuels. </w:t>
      </w:r>
      <w:r>
        <w:rPr>
          <w:color w:val="323232"/>
          <w:shd w:val="clear" w:color="auto" w:fill="FFFFFF"/>
        </w:rPr>
        <w:t>Armand Colin, 2021.</w:t>
      </w:r>
    </w:p>
    <w:p w:rsidR="00BE0C91" w:rsidRDefault="00BE0C91" w:rsidP="00BE0C91"/>
    <w:p w:rsidR="00BE0C91" w:rsidRDefault="00BE0C91" w:rsidP="00BE0C91">
      <w:pPr>
        <w:jc w:val="both"/>
        <w:rPr>
          <w:rFonts w:ascii="Times" w:hAnsi="Times"/>
        </w:rPr>
      </w:pPr>
      <w:r>
        <w:t xml:space="preserve">POMIAN Krzysztof., </w:t>
      </w:r>
      <w:r>
        <w:rPr>
          <w:i/>
          <w:iCs/>
        </w:rPr>
        <w:t>Histoire des musées</w:t>
      </w:r>
      <w:r>
        <w:t>, Paris, Gallimard, 2020.</w:t>
      </w:r>
      <w:bookmarkEnd w:id="1"/>
    </w:p>
    <w:p w:rsidR="00A80C41" w:rsidRDefault="00A80C41" w:rsidP="002E4F21">
      <w:pPr>
        <w:jc w:val="both"/>
      </w:pPr>
    </w:p>
    <w:sectPr w:rsidR="00A80C41">
      <w:headerReference w:type="default" r:id="rI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5875" w:rsidRPr="004E5875" w:rsidRDefault="00BE0C91" w:rsidP="004E5875">
    <w:pPr>
      <w:pStyle w:val="En-tte"/>
      <w:pBdr>
        <w:bottom w:val="thickThinSmallGap" w:sz="24" w:space="1" w:color="622423"/>
      </w:pBdr>
      <w:jc w:val="center"/>
      <w:rPr>
        <w:rFonts w:ascii="Cambria" w:hAnsi="Cambria"/>
        <w:sz w:val="32"/>
        <w:szCs w:val="32"/>
      </w:rPr>
    </w:pPr>
    <w:r>
      <w:rPr>
        <w:rFonts w:ascii="Cambria" w:hAnsi="Cambria"/>
        <w:sz w:val="32"/>
        <w:szCs w:val="32"/>
      </w:rPr>
      <w:t>Claire Toupin-G</w:t>
    </w:r>
    <w:r>
      <w:rPr>
        <w:rFonts w:ascii="Cambria" w:hAnsi="Cambria"/>
        <w:sz w:val="32"/>
        <w:szCs w:val="32"/>
      </w:rPr>
      <w:t>uyot</w:t>
    </w:r>
  </w:p>
  <w:p w:rsidR="004E5875" w:rsidRDefault="00BE0C91">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4F21"/>
    <w:rsid w:val="002E4F21"/>
    <w:rsid w:val="00A80C41"/>
    <w:rsid w:val="00BE0C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26AF6"/>
  <w15:chartTrackingRefBased/>
  <w15:docId w15:val="{2F995708-E03D-40A7-A4CE-6D3B554191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4F21"/>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qFormat/>
    <w:rsid w:val="002E4F21"/>
    <w:pPr>
      <w:keepNext/>
      <w:jc w:val="both"/>
      <w:outlineLvl w:val="0"/>
    </w:pPr>
    <w:rPr>
      <w:b/>
      <w:bCs/>
      <w:color w:val="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2E4F21"/>
    <w:rPr>
      <w:rFonts w:ascii="Times New Roman" w:eastAsia="Times New Roman" w:hAnsi="Times New Roman" w:cs="Times New Roman"/>
      <w:b/>
      <w:bCs/>
      <w:color w:val="000000"/>
      <w:sz w:val="24"/>
      <w:szCs w:val="24"/>
      <w:lang w:eastAsia="fr-FR"/>
    </w:rPr>
  </w:style>
  <w:style w:type="character" w:customStyle="1" w:styleId="petitecap">
    <w:name w:val="petitecap"/>
    <w:basedOn w:val="Policepardfaut"/>
    <w:rsid w:val="002E4F21"/>
  </w:style>
  <w:style w:type="character" w:customStyle="1" w:styleId="apple-converted-space">
    <w:name w:val="apple-converted-space"/>
    <w:rsid w:val="002E4F21"/>
  </w:style>
  <w:style w:type="paragraph" w:styleId="Corpsdetexte">
    <w:name w:val="Body Text"/>
    <w:basedOn w:val="Normal"/>
    <w:link w:val="CorpsdetexteCar"/>
    <w:rsid w:val="00BE0C91"/>
    <w:pPr>
      <w:tabs>
        <w:tab w:val="left" w:pos="3960"/>
      </w:tabs>
      <w:overflowPunct w:val="0"/>
      <w:autoSpaceDE w:val="0"/>
      <w:autoSpaceDN w:val="0"/>
      <w:adjustRightInd w:val="0"/>
    </w:pPr>
    <w:rPr>
      <w:color w:val="FF0000"/>
      <w:szCs w:val="20"/>
    </w:rPr>
  </w:style>
  <w:style w:type="character" w:customStyle="1" w:styleId="CorpsdetexteCar">
    <w:name w:val="Corps de texte Car"/>
    <w:basedOn w:val="Policepardfaut"/>
    <w:link w:val="Corpsdetexte"/>
    <w:rsid w:val="00BE0C91"/>
    <w:rPr>
      <w:rFonts w:ascii="Times New Roman" w:eastAsia="Times New Roman" w:hAnsi="Times New Roman" w:cs="Times New Roman"/>
      <w:color w:val="FF0000"/>
      <w:sz w:val="24"/>
      <w:szCs w:val="20"/>
      <w:lang w:eastAsia="fr-FR"/>
    </w:rPr>
  </w:style>
  <w:style w:type="paragraph" w:customStyle="1" w:styleId="NormalWeb2">
    <w:name w:val="Normal (Web)2"/>
    <w:basedOn w:val="Normal"/>
    <w:rsid w:val="00BE0C91"/>
    <w:pPr>
      <w:spacing w:after="100" w:line="230" w:lineRule="atLeast"/>
      <w:jc w:val="both"/>
    </w:pPr>
    <w:rPr>
      <w:sz w:val="16"/>
      <w:szCs w:val="16"/>
    </w:rPr>
  </w:style>
  <w:style w:type="character" w:styleId="Accentuation">
    <w:name w:val="Emphasis"/>
    <w:uiPriority w:val="20"/>
    <w:qFormat/>
    <w:rsid w:val="00BE0C91"/>
    <w:rPr>
      <w:i/>
      <w:iCs/>
      <w:sz w:val="24"/>
      <w:szCs w:val="24"/>
    </w:rPr>
  </w:style>
  <w:style w:type="character" w:styleId="lev">
    <w:name w:val="Strong"/>
    <w:uiPriority w:val="22"/>
    <w:qFormat/>
    <w:rsid w:val="00BE0C91"/>
    <w:rPr>
      <w:b/>
      <w:bCs/>
    </w:rPr>
  </w:style>
  <w:style w:type="paragraph" w:styleId="En-tte">
    <w:name w:val="header"/>
    <w:basedOn w:val="Normal"/>
    <w:link w:val="En-tteCar"/>
    <w:uiPriority w:val="99"/>
    <w:unhideWhenUsed/>
    <w:rsid w:val="00BE0C91"/>
    <w:pPr>
      <w:tabs>
        <w:tab w:val="center" w:pos="4536"/>
        <w:tab w:val="right" w:pos="9072"/>
      </w:tabs>
    </w:pPr>
  </w:style>
  <w:style w:type="character" w:customStyle="1" w:styleId="En-tteCar">
    <w:name w:val="En-tête Car"/>
    <w:basedOn w:val="Policepardfaut"/>
    <w:link w:val="En-tte"/>
    <w:uiPriority w:val="99"/>
    <w:rsid w:val="00BE0C91"/>
    <w:rPr>
      <w:rFonts w:ascii="Times New Roman" w:eastAsia="Times New Roman" w:hAnsi="Times New Roman" w:cs="Times New Roman"/>
      <w:sz w:val="24"/>
      <w:szCs w:val="24"/>
      <w:lang w:eastAsia="fr-FR"/>
    </w:rPr>
  </w:style>
  <w:style w:type="character" w:customStyle="1" w:styleId="uppercase">
    <w:name w:val="uppercase"/>
    <w:basedOn w:val="Policepardfaut"/>
    <w:rsid w:val="00BE0C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1518</Characters>
  <Application>Microsoft Office Word</Application>
  <DocSecurity>0</DocSecurity>
  <Lines>12</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2</cp:revision>
  <dcterms:created xsi:type="dcterms:W3CDTF">2023-02-08T08:59:00Z</dcterms:created>
  <dcterms:modified xsi:type="dcterms:W3CDTF">2023-02-08T08:59:00Z</dcterms:modified>
</cp:coreProperties>
</file>