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A5681" w:rsidRPr="003E31F3" w:rsidTr="00CA5681">
        <w:tc>
          <w:tcPr>
            <w:tcW w:w="4508" w:type="dxa"/>
          </w:tcPr>
          <w:p w:rsidR="00CA5681" w:rsidRPr="003E31F3" w:rsidRDefault="00CA5681">
            <w:pPr>
              <w:rPr>
                <w:sz w:val="22"/>
                <w:szCs w:val="22"/>
              </w:rPr>
            </w:pPr>
            <w:r w:rsidRPr="003E31F3">
              <w:rPr>
                <w:noProof/>
                <w:sz w:val="22"/>
                <w:szCs w:val="22"/>
              </w:rPr>
              <w:drawing>
                <wp:inline distT="0" distB="0" distL="0" distR="0" wp14:anchorId="5529F6D4" wp14:editId="45EEFA9B">
                  <wp:extent cx="1957892" cy="662805"/>
                  <wp:effectExtent l="0" t="0" r="0" b="0"/>
                  <wp:docPr id="5133878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387861" name=""/>
                          <pic:cNvPicPr/>
                        </pic:nvPicPr>
                        <pic:blipFill>
                          <a:blip r:embed="rId5"/>
                          <a:stretch>
                            <a:fillRect/>
                          </a:stretch>
                        </pic:blipFill>
                        <pic:spPr>
                          <a:xfrm>
                            <a:off x="0" y="0"/>
                            <a:ext cx="1997188" cy="676108"/>
                          </a:xfrm>
                          <a:prstGeom prst="rect">
                            <a:avLst/>
                          </a:prstGeom>
                        </pic:spPr>
                      </pic:pic>
                    </a:graphicData>
                  </a:graphic>
                </wp:inline>
              </w:drawing>
            </w:r>
          </w:p>
        </w:tc>
        <w:tc>
          <w:tcPr>
            <w:tcW w:w="4508" w:type="dxa"/>
          </w:tcPr>
          <w:p w:rsidR="00CA5681" w:rsidRPr="003E31F3" w:rsidRDefault="00CA5681" w:rsidP="00CA5681">
            <w:pPr>
              <w:jc w:val="right"/>
              <w:rPr>
                <w:sz w:val="22"/>
                <w:szCs w:val="22"/>
                <w:lang w:val="fr-FR"/>
              </w:rPr>
            </w:pPr>
            <w:r w:rsidRPr="003E31F3">
              <w:rPr>
                <w:sz w:val="22"/>
                <w:szCs w:val="22"/>
                <w:lang w:val="fr-FR"/>
              </w:rPr>
              <w:t>Année universitaire 2023/2024</w:t>
            </w:r>
          </w:p>
          <w:p w:rsidR="00CA5681" w:rsidRPr="003E31F3" w:rsidRDefault="00CA5681" w:rsidP="00CA5681">
            <w:pPr>
              <w:jc w:val="right"/>
              <w:rPr>
                <w:sz w:val="22"/>
                <w:szCs w:val="22"/>
                <w:lang w:val="fr-FR"/>
              </w:rPr>
            </w:pPr>
            <w:r w:rsidRPr="003E31F3">
              <w:rPr>
                <w:sz w:val="22"/>
                <w:szCs w:val="22"/>
                <w:lang w:val="fr-FR"/>
              </w:rPr>
              <w:t>Première année</w:t>
            </w:r>
          </w:p>
          <w:p w:rsidR="00CA5681" w:rsidRPr="003E31F3" w:rsidRDefault="00CA5681">
            <w:pPr>
              <w:rPr>
                <w:sz w:val="22"/>
                <w:szCs w:val="22"/>
              </w:rPr>
            </w:pPr>
          </w:p>
        </w:tc>
      </w:tr>
    </w:tbl>
    <w:p w:rsidR="00CD47F0" w:rsidRPr="003E31F3" w:rsidRDefault="00CD47F0">
      <w:pPr>
        <w:rPr>
          <w:sz w:val="22"/>
          <w:szCs w:val="22"/>
          <w:lang w:val="fr-FR"/>
        </w:rPr>
      </w:pPr>
      <w:r w:rsidRPr="003E31F3">
        <w:rPr>
          <w:sz w:val="22"/>
          <w:szCs w:val="22"/>
        </w:rPr>
        <w:fldChar w:fldCharType="begin"/>
      </w:r>
      <w:r w:rsidRPr="003E31F3">
        <w:rPr>
          <w:sz w:val="22"/>
          <w:szCs w:val="22"/>
        </w:rPr>
        <w:instrText xml:space="preserve"> INCLUDEPICTURE "https://www.sciencespo-rennes.fr/sites/default/files/media/2022-12/logo_grand_format.svg" \* MERGEFORMATINET </w:instrText>
      </w:r>
      <w:r w:rsidR="00000000">
        <w:rPr>
          <w:sz w:val="22"/>
          <w:szCs w:val="22"/>
        </w:rPr>
        <w:fldChar w:fldCharType="separate"/>
      </w:r>
      <w:r w:rsidRPr="003E31F3">
        <w:rPr>
          <w:sz w:val="22"/>
          <w:szCs w:val="22"/>
        </w:rPr>
        <w:fldChar w:fldCharType="end"/>
      </w:r>
    </w:p>
    <w:p w:rsidR="00CD47F0" w:rsidRPr="003E31F3" w:rsidRDefault="00CD47F0">
      <w:pPr>
        <w:rPr>
          <w:sz w:val="22"/>
          <w:szCs w:val="22"/>
          <w:lang w:val="fr-FR"/>
        </w:rPr>
      </w:pPr>
    </w:p>
    <w:p w:rsidR="00CD47F0" w:rsidRPr="003E31F3" w:rsidRDefault="00CD47F0">
      <w:pPr>
        <w:rPr>
          <w:sz w:val="13"/>
          <w:szCs w:val="13"/>
          <w:lang w:val="fr-FR"/>
        </w:rPr>
      </w:pPr>
    </w:p>
    <w:p w:rsidR="00CD47F0" w:rsidRPr="00105691" w:rsidRDefault="00CD47F0" w:rsidP="003E31F3">
      <w:pPr>
        <w:jc w:val="center"/>
        <w:rPr>
          <w:b/>
          <w:bCs/>
          <w:color w:val="770F00"/>
          <w:sz w:val="32"/>
          <w:szCs w:val="32"/>
          <w:lang w:val="fr-FR"/>
        </w:rPr>
      </w:pPr>
      <w:r w:rsidRPr="00105691">
        <w:rPr>
          <w:b/>
          <w:bCs/>
          <w:color w:val="770F00"/>
          <w:sz w:val="32"/>
          <w:szCs w:val="32"/>
          <w:lang w:val="fr-FR"/>
        </w:rPr>
        <w:t>Introduction aux relations internationales</w:t>
      </w:r>
    </w:p>
    <w:p w:rsidR="00CD47F0" w:rsidRPr="003E31F3" w:rsidRDefault="00CD47F0">
      <w:pPr>
        <w:rPr>
          <w:sz w:val="22"/>
          <w:szCs w:val="22"/>
          <w:lang w:val="fr-FR"/>
        </w:rPr>
      </w:pPr>
    </w:p>
    <w:p w:rsidR="00CD47F0" w:rsidRPr="003E31F3" w:rsidRDefault="00CD47F0" w:rsidP="00CD47F0">
      <w:pPr>
        <w:jc w:val="center"/>
        <w:rPr>
          <w:sz w:val="22"/>
          <w:szCs w:val="22"/>
          <w:lang w:val="fr-FR"/>
        </w:rPr>
      </w:pPr>
      <w:r w:rsidRPr="003E31F3">
        <w:rPr>
          <w:sz w:val="22"/>
          <w:szCs w:val="22"/>
          <w:lang w:val="fr-FR"/>
        </w:rPr>
        <w:t xml:space="preserve">Sarah </w:t>
      </w:r>
      <w:proofErr w:type="spellStart"/>
      <w:r w:rsidRPr="003E31F3">
        <w:rPr>
          <w:sz w:val="22"/>
          <w:szCs w:val="22"/>
          <w:lang w:val="fr-FR"/>
        </w:rPr>
        <w:t>Tanke</w:t>
      </w:r>
      <w:proofErr w:type="spellEnd"/>
    </w:p>
    <w:p w:rsidR="00CD47F0" w:rsidRPr="003E31F3" w:rsidRDefault="00CD47F0" w:rsidP="00CD47F0">
      <w:pPr>
        <w:jc w:val="center"/>
        <w:rPr>
          <w:sz w:val="22"/>
          <w:szCs w:val="22"/>
          <w:lang w:val="fr-FR"/>
        </w:rPr>
      </w:pPr>
      <w:r w:rsidRPr="003E31F3">
        <w:rPr>
          <w:sz w:val="22"/>
          <w:szCs w:val="22"/>
          <w:lang w:val="fr-FR"/>
        </w:rPr>
        <w:t>sarah.tanke@sciencespo-rennes.fr</w:t>
      </w:r>
    </w:p>
    <w:p w:rsidR="00CD47F0" w:rsidRPr="003E31F3" w:rsidRDefault="00CD47F0">
      <w:pPr>
        <w:rPr>
          <w:sz w:val="22"/>
          <w:szCs w:val="22"/>
          <w:lang w:val="fr-FR"/>
        </w:rPr>
      </w:pPr>
    </w:p>
    <w:p w:rsidR="00CD47F0" w:rsidRPr="003E31F3" w:rsidRDefault="00CD47F0">
      <w:pPr>
        <w:rPr>
          <w:sz w:val="22"/>
          <w:szCs w:val="22"/>
          <w:lang w:val="fr-FR"/>
        </w:rPr>
      </w:pPr>
    </w:p>
    <w:p w:rsidR="00CD47F0" w:rsidRPr="00105691" w:rsidRDefault="00CD47F0">
      <w:pPr>
        <w:rPr>
          <w:rFonts w:cs="Times New Roman (Body CS)"/>
          <w:smallCaps/>
          <w:color w:val="770F00"/>
          <w:sz w:val="28"/>
          <w:szCs w:val="28"/>
          <w:lang w:val="fr-FR"/>
        </w:rPr>
      </w:pPr>
      <w:r w:rsidRPr="00105691">
        <w:rPr>
          <w:rFonts w:cs="Times New Roman (Body CS)"/>
          <w:smallCaps/>
          <w:color w:val="770F00"/>
          <w:sz w:val="28"/>
          <w:szCs w:val="28"/>
          <w:lang w:val="fr-FR"/>
        </w:rPr>
        <w:t>Objectifs du cours magistral</w:t>
      </w:r>
    </w:p>
    <w:p w:rsidR="00DF21AA" w:rsidRPr="003E31F3" w:rsidRDefault="00CD47F0" w:rsidP="00A46CA7">
      <w:pPr>
        <w:jc w:val="both"/>
        <w:rPr>
          <w:sz w:val="22"/>
          <w:szCs w:val="22"/>
          <w:lang w:val="fr-FR"/>
        </w:rPr>
      </w:pPr>
      <w:r w:rsidRPr="003E31F3">
        <w:rPr>
          <w:sz w:val="22"/>
          <w:szCs w:val="22"/>
          <w:lang w:val="fr-FR"/>
        </w:rPr>
        <w:t>Ce cours vise à vous faire maîtriser les principaux concepts et questions des relations internationales et à susciter votre intérêt pour les enjeux mondiaux</w:t>
      </w:r>
      <w:r w:rsidR="00700EF8" w:rsidRPr="003E31F3">
        <w:rPr>
          <w:sz w:val="22"/>
          <w:szCs w:val="22"/>
          <w:lang w:val="fr-FR"/>
        </w:rPr>
        <w:t xml:space="preserve"> tout en </w:t>
      </w:r>
      <w:r w:rsidR="00DF21AA" w:rsidRPr="003E31F3">
        <w:rPr>
          <w:sz w:val="22"/>
          <w:szCs w:val="22"/>
          <w:lang w:val="fr-FR"/>
        </w:rPr>
        <w:t>développant un esprit critique</w:t>
      </w:r>
      <w:r w:rsidRPr="003E31F3">
        <w:rPr>
          <w:sz w:val="22"/>
          <w:szCs w:val="22"/>
          <w:lang w:val="fr-FR"/>
        </w:rPr>
        <w:t xml:space="preserve">. Plusieurs thématiques centrales sont retenues afin de fournir une vue globale des relations internationales. Il s’agit notamment des différentes approches théoriques, des acteurs variés ainsi que de leurs pratiques, et de </w:t>
      </w:r>
      <w:r w:rsidR="00DF21AA" w:rsidRPr="003E31F3">
        <w:rPr>
          <w:sz w:val="22"/>
          <w:szCs w:val="22"/>
          <w:lang w:val="fr-FR"/>
        </w:rPr>
        <w:t>certains</w:t>
      </w:r>
      <w:r w:rsidRPr="003E31F3">
        <w:rPr>
          <w:sz w:val="22"/>
          <w:szCs w:val="22"/>
          <w:lang w:val="fr-FR"/>
        </w:rPr>
        <w:t xml:space="preserve"> enjeux clés. </w:t>
      </w:r>
    </w:p>
    <w:p w:rsidR="00CD47F0" w:rsidRPr="003E31F3" w:rsidRDefault="00E55937" w:rsidP="00A46CA7">
      <w:pPr>
        <w:jc w:val="both"/>
        <w:rPr>
          <w:sz w:val="22"/>
          <w:szCs w:val="22"/>
          <w:lang w:val="fr-FR"/>
        </w:rPr>
      </w:pPr>
      <w:r w:rsidRPr="003E31F3">
        <w:rPr>
          <w:sz w:val="22"/>
          <w:szCs w:val="22"/>
          <w:lang w:val="fr-FR"/>
        </w:rPr>
        <w:t xml:space="preserve">Le cours </w:t>
      </w:r>
      <w:r w:rsidR="00107096">
        <w:rPr>
          <w:sz w:val="22"/>
          <w:szCs w:val="22"/>
          <w:lang w:val="fr-FR"/>
        </w:rPr>
        <w:t>contient</w:t>
      </w:r>
      <w:r w:rsidRPr="003E31F3">
        <w:rPr>
          <w:sz w:val="22"/>
          <w:szCs w:val="22"/>
          <w:lang w:val="fr-FR"/>
        </w:rPr>
        <w:t xml:space="preserve"> de</w:t>
      </w:r>
      <w:r w:rsidR="00107096">
        <w:rPr>
          <w:sz w:val="22"/>
          <w:szCs w:val="22"/>
          <w:lang w:val="fr-FR"/>
        </w:rPr>
        <w:t>s</w:t>
      </w:r>
      <w:r w:rsidRPr="003E31F3">
        <w:rPr>
          <w:sz w:val="22"/>
          <w:szCs w:val="22"/>
          <w:lang w:val="fr-FR"/>
        </w:rPr>
        <w:t xml:space="preserve"> </w:t>
      </w:r>
      <w:r w:rsidR="00700EF8" w:rsidRPr="003E31F3">
        <w:rPr>
          <w:sz w:val="22"/>
          <w:szCs w:val="22"/>
          <w:lang w:val="fr-FR"/>
        </w:rPr>
        <w:t>parties</w:t>
      </w:r>
      <w:r w:rsidRPr="003E31F3">
        <w:rPr>
          <w:sz w:val="22"/>
          <w:szCs w:val="22"/>
          <w:lang w:val="fr-FR"/>
        </w:rPr>
        <w:t xml:space="preserve"> en langue française et en </w:t>
      </w:r>
      <w:r w:rsidR="00074B79" w:rsidRPr="003E31F3">
        <w:rPr>
          <w:sz w:val="22"/>
          <w:szCs w:val="22"/>
          <w:lang w:val="fr-FR"/>
        </w:rPr>
        <w:t>langue</w:t>
      </w:r>
      <w:r w:rsidRPr="003E31F3">
        <w:rPr>
          <w:sz w:val="22"/>
          <w:szCs w:val="22"/>
          <w:lang w:val="fr-FR"/>
        </w:rPr>
        <w:t xml:space="preserve"> anglaise</w:t>
      </w:r>
      <w:r w:rsidR="00074B79" w:rsidRPr="003E31F3">
        <w:rPr>
          <w:sz w:val="22"/>
          <w:szCs w:val="22"/>
          <w:lang w:val="fr-FR"/>
        </w:rPr>
        <w:t>.</w:t>
      </w:r>
    </w:p>
    <w:p w:rsidR="00DF21AA" w:rsidRPr="003E31F3" w:rsidRDefault="00DF21AA">
      <w:pPr>
        <w:rPr>
          <w:sz w:val="22"/>
          <w:szCs w:val="22"/>
          <w:lang w:val="fr-FR"/>
        </w:rPr>
      </w:pPr>
    </w:p>
    <w:p w:rsidR="00DF21AA" w:rsidRPr="00105691" w:rsidRDefault="00DF21AA">
      <w:pPr>
        <w:rPr>
          <w:rFonts w:cs="Times New Roman (Body CS)"/>
          <w:smallCaps/>
          <w:color w:val="770F00"/>
          <w:sz w:val="28"/>
          <w:szCs w:val="28"/>
          <w:lang w:val="fr-FR"/>
        </w:rPr>
      </w:pPr>
      <w:r w:rsidRPr="00105691">
        <w:rPr>
          <w:rFonts w:cs="Times New Roman (Body CS)"/>
          <w:smallCaps/>
          <w:color w:val="770F00"/>
          <w:sz w:val="28"/>
          <w:szCs w:val="28"/>
          <w:lang w:val="fr-FR"/>
        </w:rPr>
        <w:t>Évaluation</w:t>
      </w:r>
    </w:p>
    <w:p w:rsidR="00DF21AA" w:rsidRPr="003E31F3" w:rsidRDefault="00DF21AA">
      <w:pPr>
        <w:rPr>
          <w:sz w:val="22"/>
          <w:szCs w:val="22"/>
          <w:lang w:val="fr-FR"/>
        </w:rPr>
      </w:pPr>
      <w:r w:rsidRPr="003E31F3">
        <w:rPr>
          <w:sz w:val="22"/>
          <w:szCs w:val="22"/>
          <w:lang w:val="fr-FR"/>
        </w:rPr>
        <w:t>Le cours est évalué par un examen final écrit.</w:t>
      </w:r>
    </w:p>
    <w:p w:rsidR="00DF21AA" w:rsidRPr="003E31F3" w:rsidRDefault="00DF21AA">
      <w:pPr>
        <w:rPr>
          <w:sz w:val="22"/>
          <w:szCs w:val="22"/>
          <w:lang w:val="fr-FR"/>
        </w:rPr>
      </w:pPr>
    </w:p>
    <w:p w:rsidR="00DF21AA" w:rsidRPr="00105691" w:rsidRDefault="00DF21AA">
      <w:pPr>
        <w:rPr>
          <w:rFonts w:cs="Times New Roman (Body CS)"/>
          <w:smallCaps/>
          <w:color w:val="770F00"/>
          <w:sz w:val="28"/>
          <w:szCs w:val="28"/>
          <w:lang w:val="fr-FR"/>
        </w:rPr>
      </w:pPr>
      <w:r w:rsidRPr="00105691">
        <w:rPr>
          <w:rFonts w:cs="Times New Roman (Body CS)"/>
          <w:smallCaps/>
          <w:color w:val="770F00"/>
          <w:sz w:val="28"/>
          <w:szCs w:val="28"/>
          <w:lang w:val="fr-FR"/>
        </w:rPr>
        <w:t>Programme</w:t>
      </w:r>
    </w:p>
    <w:p w:rsidR="00DF21AA" w:rsidRPr="00C4762F" w:rsidRDefault="00DF21AA">
      <w:pPr>
        <w:rPr>
          <w:sz w:val="4"/>
          <w:szCs w:val="4"/>
          <w:lang w:val="fr-FR"/>
        </w:rPr>
      </w:pPr>
    </w:p>
    <w:p w:rsidR="00DF21AA" w:rsidRPr="00105691" w:rsidRDefault="00105691">
      <w:pPr>
        <w:rPr>
          <w:b/>
          <w:bCs/>
          <w:sz w:val="22"/>
          <w:szCs w:val="22"/>
          <w:lang w:val="fr-FR"/>
        </w:rPr>
      </w:pPr>
      <w:r>
        <w:rPr>
          <w:b/>
          <w:bCs/>
          <w:sz w:val="22"/>
          <w:szCs w:val="22"/>
          <w:lang w:val="fr-FR"/>
        </w:rPr>
        <w:t>Introduction et approches</w:t>
      </w:r>
    </w:p>
    <w:p w:rsidR="00E21946" w:rsidRPr="003E31F3" w:rsidRDefault="00E21946" w:rsidP="00E21946">
      <w:pPr>
        <w:pStyle w:val="ListParagraph"/>
        <w:numPr>
          <w:ilvl w:val="0"/>
          <w:numId w:val="1"/>
        </w:numPr>
        <w:rPr>
          <w:sz w:val="22"/>
          <w:szCs w:val="22"/>
          <w:lang w:val="fr-FR"/>
        </w:rPr>
      </w:pPr>
      <w:r w:rsidRPr="003E31F3">
        <w:rPr>
          <w:sz w:val="22"/>
          <w:szCs w:val="22"/>
          <w:lang w:val="fr-FR"/>
        </w:rPr>
        <w:t>Réalisme &amp; libéralisme</w:t>
      </w:r>
    </w:p>
    <w:p w:rsidR="00E21946" w:rsidRPr="003E31F3" w:rsidRDefault="00E21946" w:rsidP="00E21946">
      <w:pPr>
        <w:pStyle w:val="ListParagraph"/>
        <w:numPr>
          <w:ilvl w:val="0"/>
          <w:numId w:val="1"/>
        </w:numPr>
        <w:rPr>
          <w:sz w:val="22"/>
          <w:szCs w:val="22"/>
          <w:lang w:val="fr-FR"/>
        </w:rPr>
      </w:pPr>
      <w:r w:rsidRPr="003E31F3">
        <w:rPr>
          <w:sz w:val="22"/>
          <w:szCs w:val="22"/>
          <w:lang w:val="fr-FR"/>
        </w:rPr>
        <w:t>Marxisme &amp; constructivisme</w:t>
      </w:r>
    </w:p>
    <w:p w:rsidR="00E21946" w:rsidRPr="003E31F3" w:rsidRDefault="00E21946" w:rsidP="00E21946">
      <w:pPr>
        <w:pStyle w:val="ListParagraph"/>
        <w:numPr>
          <w:ilvl w:val="0"/>
          <w:numId w:val="1"/>
        </w:numPr>
        <w:rPr>
          <w:sz w:val="22"/>
          <w:szCs w:val="22"/>
          <w:lang w:val="fr-FR"/>
        </w:rPr>
      </w:pPr>
      <w:r w:rsidRPr="003E31F3">
        <w:rPr>
          <w:sz w:val="22"/>
          <w:szCs w:val="22"/>
          <w:lang w:val="fr-FR"/>
        </w:rPr>
        <w:t>Sociologie des relations internationales</w:t>
      </w:r>
    </w:p>
    <w:p w:rsidR="00E21946" w:rsidRPr="008A0C0B" w:rsidRDefault="00E21946" w:rsidP="00E21946">
      <w:pPr>
        <w:rPr>
          <w:sz w:val="4"/>
          <w:szCs w:val="4"/>
          <w:lang w:val="fr-FR"/>
        </w:rPr>
      </w:pPr>
    </w:p>
    <w:p w:rsidR="00E21946" w:rsidRPr="00105691" w:rsidRDefault="00105691" w:rsidP="00E21946">
      <w:pPr>
        <w:rPr>
          <w:b/>
          <w:bCs/>
          <w:sz w:val="22"/>
          <w:szCs w:val="22"/>
          <w:lang w:val="fr-FR"/>
        </w:rPr>
      </w:pPr>
      <w:r>
        <w:rPr>
          <w:b/>
          <w:bCs/>
          <w:sz w:val="22"/>
          <w:szCs w:val="22"/>
          <w:lang w:val="fr-FR"/>
        </w:rPr>
        <w:t>Acteurs</w:t>
      </w:r>
    </w:p>
    <w:p w:rsidR="00E21946" w:rsidRPr="003E31F3" w:rsidRDefault="003E31F3" w:rsidP="00E21946">
      <w:pPr>
        <w:pStyle w:val="ListParagraph"/>
        <w:numPr>
          <w:ilvl w:val="0"/>
          <w:numId w:val="1"/>
        </w:numPr>
        <w:rPr>
          <w:sz w:val="22"/>
          <w:szCs w:val="22"/>
          <w:lang w:val="fr-FR"/>
        </w:rPr>
      </w:pPr>
      <w:r w:rsidRPr="003E31F3">
        <w:rPr>
          <w:sz w:val="22"/>
          <w:szCs w:val="22"/>
          <w:lang w:val="fr-FR"/>
        </w:rPr>
        <w:t>États</w:t>
      </w:r>
    </w:p>
    <w:p w:rsidR="00E21946" w:rsidRPr="003E31F3" w:rsidRDefault="00E21946" w:rsidP="00E21946">
      <w:pPr>
        <w:pStyle w:val="ListParagraph"/>
        <w:numPr>
          <w:ilvl w:val="0"/>
          <w:numId w:val="1"/>
        </w:numPr>
        <w:rPr>
          <w:sz w:val="22"/>
          <w:szCs w:val="22"/>
          <w:lang w:val="fr-FR"/>
        </w:rPr>
      </w:pPr>
      <w:r w:rsidRPr="003E31F3">
        <w:rPr>
          <w:sz w:val="22"/>
          <w:szCs w:val="22"/>
          <w:lang w:val="fr-FR"/>
        </w:rPr>
        <w:t>Organisations internationales</w:t>
      </w:r>
    </w:p>
    <w:p w:rsidR="00E21946" w:rsidRPr="003E31F3" w:rsidRDefault="00E21946" w:rsidP="00E21946">
      <w:pPr>
        <w:pStyle w:val="ListParagraph"/>
        <w:numPr>
          <w:ilvl w:val="0"/>
          <w:numId w:val="1"/>
        </w:numPr>
        <w:rPr>
          <w:sz w:val="22"/>
          <w:szCs w:val="22"/>
          <w:lang w:val="fr-FR"/>
        </w:rPr>
      </w:pPr>
      <w:r w:rsidRPr="003E31F3">
        <w:rPr>
          <w:sz w:val="22"/>
          <w:szCs w:val="22"/>
          <w:lang w:val="fr-FR"/>
        </w:rPr>
        <w:t>Acteurs non étatiques : ONG</w:t>
      </w:r>
    </w:p>
    <w:p w:rsidR="00E21946" w:rsidRPr="003E31F3" w:rsidRDefault="00E21946" w:rsidP="00E21946">
      <w:pPr>
        <w:pStyle w:val="ListParagraph"/>
        <w:numPr>
          <w:ilvl w:val="0"/>
          <w:numId w:val="1"/>
        </w:numPr>
        <w:rPr>
          <w:sz w:val="22"/>
          <w:szCs w:val="22"/>
          <w:lang w:val="fr-FR"/>
        </w:rPr>
      </w:pPr>
      <w:r w:rsidRPr="003E31F3">
        <w:rPr>
          <w:sz w:val="22"/>
          <w:szCs w:val="22"/>
          <w:lang w:val="fr-FR"/>
        </w:rPr>
        <w:t>Acteurs non étatiques : acteurs économiques, acteurs infra-étatiques</w:t>
      </w:r>
    </w:p>
    <w:p w:rsidR="00E21946" w:rsidRPr="008A0C0B" w:rsidRDefault="00E21946" w:rsidP="00E21946">
      <w:pPr>
        <w:rPr>
          <w:sz w:val="4"/>
          <w:szCs w:val="4"/>
          <w:lang w:val="fr-FR"/>
        </w:rPr>
      </w:pPr>
    </w:p>
    <w:p w:rsidR="00E21946" w:rsidRPr="00105691" w:rsidRDefault="00105691" w:rsidP="00E21946">
      <w:pPr>
        <w:rPr>
          <w:b/>
          <w:bCs/>
          <w:sz w:val="22"/>
          <w:szCs w:val="22"/>
          <w:lang w:val="fr-FR"/>
        </w:rPr>
      </w:pPr>
      <w:r>
        <w:rPr>
          <w:b/>
          <w:bCs/>
          <w:sz w:val="22"/>
          <w:szCs w:val="22"/>
          <w:lang w:val="fr-FR"/>
        </w:rPr>
        <w:t>Enjeux</w:t>
      </w:r>
    </w:p>
    <w:p w:rsidR="00E21946" w:rsidRPr="003E31F3" w:rsidRDefault="00E21946" w:rsidP="00E21946">
      <w:pPr>
        <w:pStyle w:val="ListParagraph"/>
        <w:numPr>
          <w:ilvl w:val="0"/>
          <w:numId w:val="1"/>
        </w:numPr>
        <w:rPr>
          <w:sz w:val="22"/>
          <w:szCs w:val="22"/>
          <w:lang w:val="fr-FR"/>
        </w:rPr>
      </w:pPr>
      <w:r w:rsidRPr="003E31F3">
        <w:rPr>
          <w:sz w:val="22"/>
          <w:szCs w:val="22"/>
          <w:lang w:val="fr-FR"/>
        </w:rPr>
        <w:t>Paix &amp; sécurité</w:t>
      </w:r>
    </w:p>
    <w:p w:rsidR="00E21946" w:rsidRPr="003E31F3" w:rsidRDefault="00E21946" w:rsidP="00E21946">
      <w:pPr>
        <w:pStyle w:val="ListParagraph"/>
        <w:numPr>
          <w:ilvl w:val="0"/>
          <w:numId w:val="1"/>
        </w:numPr>
        <w:rPr>
          <w:sz w:val="22"/>
          <w:szCs w:val="22"/>
          <w:lang w:val="fr-FR"/>
        </w:rPr>
      </w:pPr>
      <w:r w:rsidRPr="003E31F3">
        <w:rPr>
          <w:sz w:val="22"/>
          <w:szCs w:val="22"/>
          <w:lang w:val="fr-FR"/>
        </w:rPr>
        <w:t xml:space="preserve">Environnement </w:t>
      </w:r>
    </w:p>
    <w:p w:rsidR="00E21946" w:rsidRPr="003E31F3" w:rsidRDefault="00CE3FD4" w:rsidP="00E21946">
      <w:pPr>
        <w:pStyle w:val="ListParagraph"/>
        <w:numPr>
          <w:ilvl w:val="0"/>
          <w:numId w:val="1"/>
        </w:numPr>
        <w:rPr>
          <w:sz w:val="22"/>
          <w:szCs w:val="22"/>
          <w:lang w:val="fr-FR"/>
        </w:rPr>
      </w:pPr>
      <w:r w:rsidRPr="003E31F3">
        <w:rPr>
          <w:sz w:val="22"/>
          <w:szCs w:val="22"/>
          <w:lang w:val="fr-FR"/>
        </w:rPr>
        <w:t>Aide humanitaire &amp; développement</w:t>
      </w:r>
    </w:p>
    <w:p w:rsidR="00CE3FD4" w:rsidRPr="003E31F3" w:rsidRDefault="00CE3FD4" w:rsidP="00E21946">
      <w:pPr>
        <w:pStyle w:val="ListParagraph"/>
        <w:numPr>
          <w:ilvl w:val="0"/>
          <w:numId w:val="1"/>
        </w:numPr>
        <w:rPr>
          <w:sz w:val="22"/>
          <w:szCs w:val="22"/>
          <w:lang w:val="fr-FR"/>
        </w:rPr>
      </w:pPr>
      <w:r w:rsidRPr="003E31F3">
        <w:rPr>
          <w:sz w:val="22"/>
          <w:szCs w:val="22"/>
          <w:lang w:val="fr-FR"/>
        </w:rPr>
        <w:t xml:space="preserve">Migrations </w:t>
      </w:r>
    </w:p>
    <w:p w:rsidR="00DF21AA" w:rsidRPr="003E31F3" w:rsidRDefault="00DF21AA">
      <w:pPr>
        <w:rPr>
          <w:sz w:val="22"/>
          <w:szCs w:val="22"/>
          <w:lang w:val="fr-FR"/>
        </w:rPr>
      </w:pPr>
    </w:p>
    <w:p w:rsidR="00DF21AA" w:rsidRPr="00105691" w:rsidRDefault="00DF21AA">
      <w:pPr>
        <w:rPr>
          <w:rFonts w:cs="Times New Roman (Body CS)"/>
          <w:smallCaps/>
          <w:color w:val="770F00"/>
          <w:sz w:val="28"/>
          <w:szCs w:val="28"/>
          <w:lang w:val="fr-FR"/>
        </w:rPr>
      </w:pPr>
      <w:r w:rsidRPr="00105691">
        <w:rPr>
          <w:rFonts w:cs="Times New Roman (Body CS)"/>
          <w:smallCaps/>
          <w:color w:val="770F00"/>
          <w:sz w:val="28"/>
          <w:szCs w:val="28"/>
          <w:lang w:val="fr-FR"/>
        </w:rPr>
        <w:t>Bibliographie</w:t>
      </w:r>
    </w:p>
    <w:p w:rsidR="00855F9D" w:rsidRPr="00855F9D" w:rsidRDefault="00855F9D" w:rsidP="003E31F3">
      <w:pPr>
        <w:ind w:left="426" w:hanging="426"/>
        <w:rPr>
          <w:rFonts w:eastAsia="Times New Roman" w:cstheme="minorHAnsi"/>
          <w:kern w:val="0"/>
          <w:sz w:val="22"/>
          <w:szCs w:val="22"/>
          <w14:ligatures w14:val="none"/>
        </w:rPr>
      </w:pPr>
      <w:r w:rsidRPr="00855F9D">
        <w:rPr>
          <w:rFonts w:eastAsia="Times New Roman" w:cstheme="minorHAnsi"/>
          <w:kern w:val="0"/>
          <w:sz w:val="22"/>
          <w:szCs w:val="22"/>
          <w14:ligatures w14:val="none"/>
        </w:rPr>
        <w:t xml:space="preserve">Alles, Delphine, Frédéric Ramel, </w:t>
      </w:r>
      <w:r w:rsidR="00014E66">
        <w:rPr>
          <w:rFonts w:eastAsia="Times New Roman" w:cstheme="minorHAnsi"/>
          <w:kern w:val="0"/>
          <w:sz w:val="22"/>
          <w:szCs w:val="22"/>
          <w:lang w:val="fr-FR"/>
          <w14:ligatures w14:val="none"/>
        </w:rPr>
        <w:t>et</w:t>
      </w:r>
      <w:r w:rsidRPr="00855F9D">
        <w:rPr>
          <w:rFonts w:eastAsia="Times New Roman" w:cstheme="minorHAnsi"/>
          <w:kern w:val="0"/>
          <w:sz w:val="22"/>
          <w:szCs w:val="22"/>
          <w14:ligatures w14:val="none"/>
        </w:rPr>
        <w:t xml:space="preserve"> Pierre Grosser. </w:t>
      </w:r>
      <w:r w:rsidRPr="00855F9D">
        <w:rPr>
          <w:rFonts w:eastAsia="Times New Roman" w:cstheme="minorHAnsi"/>
          <w:i/>
          <w:iCs/>
          <w:kern w:val="0"/>
          <w:sz w:val="22"/>
          <w:szCs w:val="22"/>
          <w14:ligatures w14:val="none"/>
        </w:rPr>
        <w:t>Relations internationales: cours, exercices corrigés, méthodes commentées</w:t>
      </w:r>
      <w:r w:rsidRPr="00855F9D">
        <w:rPr>
          <w:rFonts w:eastAsia="Times New Roman" w:cstheme="minorHAnsi"/>
          <w:kern w:val="0"/>
          <w:sz w:val="22"/>
          <w:szCs w:val="22"/>
          <w14:ligatures w14:val="none"/>
        </w:rPr>
        <w:t>. Paris: Armand Colin, 2018.</w:t>
      </w:r>
    </w:p>
    <w:p w:rsidR="00855F9D" w:rsidRPr="00855F9D" w:rsidRDefault="00855F9D" w:rsidP="003E31F3">
      <w:pPr>
        <w:ind w:left="426" w:hanging="426"/>
        <w:rPr>
          <w:rFonts w:eastAsia="Times New Roman" w:cstheme="minorHAnsi"/>
          <w:kern w:val="0"/>
          <w:sz w:val="22"/>
          <w:szCs w:val="22"/>
          <w14:ligatures w14:val="none"/>
        </w:rPr>
      </w:pPr>
      <w:r w:rsidRPr="00855F9D">
        <w:rPr>
          <w:rFonts w:eastAsia="Times New Roman" w:cstheme="minorHAnsi"/>
          <w:kern w:val="0"/>
          <w:sz w:val="22"/>
          <w:szCs w:val="22"/>
          <w14:ligatures w14:val="none"/>
        </w:rPr>
        <w:t xml:space="preserve">Baylis, John, Steve Smith, and Patricia Owens. </w:t>
      </w:r>
      <w:r w:rsidRPr="00855F9D">
        <w:rPr>
          <w:rFonts w:eastAsia="Times New Roman" w:cstheme="minorHAnsi"/>
          <w:i/>
          <w:iCs/>
          <w:kern w:val="0"/>
          <w:sz w:val="22"/>
          <w:szCs w:val="22"/>
          <w14:ligatures w14:val="none"/>
        </w:rPr>
        <w:t>The Globalization of World Politics</w:t>
      </w:r>
      <w:r w:rsidRPr="00855F9D">
        <w:rPr>
          <w:rFonts w:eastAsia="Times New Roman" w:cstheme="minorHAnsi"/>
          <w:kern w:val="0"/>
          <w:sz w:val="22"/>
          <w:szCs w:val="22"/>
          <w14:ligatures w14:val="none"/>
        </w:rPr>
        <w:t>. 9th edition. New York: Oxford University Press, 2022.</w:t>
      </w:r>
    </w:p>
    <w:p w:rsidR="00855F9D" w:rsidRPr="00855F9D" w:rsidRDefault="00855F9D" w:rsidP="003E31F3">
      <w:pPr>
        <w:ind w:left="426" w:hanging="426"/>
        <w:rPr>
          <w:rFonts w:eastAsia="Times New Roman" w:cstheme="minorHAnsi"/>
          <w:kern w:val="0"/>
          <w:sz w:val="22"/>
          <w:szCs w:val="22"/>
          <w14:ligatures w14:val="none"/>
        </w:rPr>
      </w:pPr>
      <w:r w:rsidRPr="00855F9D">
        <w:rPr>
          <w:rFonts w:eastAsia="Times New Roman" w:cstheme="minorHAnsi"/>
          <w:kern w:val="0"/>
          <w:sz w:val="22"/>
          <w:szCs w:val="22"/>
          <w14:ligatures w14:val="none"/>
        </w:rPr>
        <w:t xml:space="preserve">Devin, Guillaume, </w:t>
      </w:r>
      <w:r w:rsidR="00014E66">
        <w:rPr>
          <w:rFonts w:eastAsia="Times New Roman" w:cstheme="minorHAnsi"/>
          <w:kern w:val="0"/>
          <w:sz w:val="22"/>
          <w:szCs w:val="22"/>
          <w:lang w:val="fr-FR"/>
          <w14:ligatures w14:val="none"/>
        </w:rPr>
        <w:t>et</w:t>
      </w:r>
      <w:r w:rsidRPr="00855F9D">
        <w:rPr>
          <w:rFonts w:eastAsia="Times New Roman" w:cstheme="minorHAnsi"/>
          <w:kern w:val="0"/>
          <w:sz w:val="22"/>
          <w:szCs w:val="22"/>
          <w14:ligatures w14:val="none"/>
        </w:rPr>
        <w:t xml:space="preserve"> Marieke Louis. </w:t>
      </w:r>
      <w:r w:rsidRPr="00855F9D">
        <w:rPr>
          <w:rFonts w:eastAsia="Times New Roman" w:cstheme="minorHAnsi"/>
          <w:i/>
          <w:iCs/>
          <w:kern w:val="0"/>
          <w:sz w:val="22"/>
          <w:szCs w:val="22"/>
          <w14:ligatures w14:val="none"/>
        </w:rPr>
        <w:t>Sociologie des relations internationales</w:t>
      </w:r>
      <w:r w:rsidRPr="00855F9D">
        <w:rPr>
          <w:rFonts w:eastAsia="Times New Roman" w:cstheme="minorHAnsi"/>
          <w:kern w:val="0"/>
          <w:sz w:val="22"/>
          <w:szCs w:val="22"/>
          <w14:ligatures w14:val="none"/>
        </w:rPr>
        <w:t>. 5e éd</w:t>
      </w:r>
      <w:r w:rsidR="009356EA">
        <w:rPr>
          <w:rFonts w:eastAsia="Times New Roman" w:cstheme="minorHAnsi"/>
          <w:kern w:val="0"/>
          <w:sz w:val="22"/>
          <w:szCs w:val="22"/>
          <w:lang w:val="fr-FR"/>
          <w14:ligatures w14:val="none"/>
        </w:rPr>
        <w:t>ition</w:t>
      </w:r>
      <w:r w:rsidRPr="00855F9D">
        <w:rPr>
          <w:rFonts w:eastAsia="Times New Roman" w:cstheme="minorHAnsi"/>
          <w:kern w:val="0"/>
          <w:sz w:val="22"/>
          <w:szCs w:val="22"/>
          <w14:ligatures w14:val="none"/>
        </w:rPr>
        <w:t>. Paris: La Découverte, 2023.</w:t>
      </w:r>
    </w:p>
    <w:p w:rsidR="00855F9D" w:rsidRPr="00855F9D" w:rsidRDefault="00855F9D" w:rsidP="003E31F3">
      <w:pPr>
        <w:ind w:left="426" w:hanging="426"/>
        <w:rPr>
          <w:rFonts w:eastAsia="Times New Roman" w:cstheme="minorHAnsi"/>
          <w:kern w:val="0"/>
          <w:sz w:val="22"/>
          <w:szCs w:val="22"/>
          <w14:ligatures w14:val="none"/>
        </w:rPr>
      </w:pPr>
      <w:r w:rsidRPr="00855F9D">
        <w:rPr>
          <w:rFonts w:eastAsia="Times New Roman" w:cstheme="minorHAnsi"/>
          <w:kern w:val="0"/>
          <w:sz w:val="22"/>
          <w:szCs w:val="22"/>
          <w14:ligatures w14:val="none"/>
        </w:rPr>
        <w:t xml:space="preserve">Mingst, Karen A., and Heather Elko McKibben. </w:t>
      </w:r>
      <w:r w:rsidRPr="00855F9D">
        <w:rPr>
          <w:rFonts w:eastAsia="Times New Roman" w:cstheme="minorHAnsi"/>
          <w:i/>
          <w:iCs/>
          <w:kern w:val="0"/>
          <w:sz w:val="22"/>
          <w:szCs w:val="22"/>
          <w14:ligatures w14:val="none"/>
        </w:rPr>
        <w:t>Essentials of International Relations</w:t>
      </w:r>
      <w:r w:rsidRPr="00855F9D">
        <w:rPr>
          <w:rFonts w:eastAsia="Times New Roman" w:cstheme="minorHAnsi"/>
          <w:kern w:val="0"/>
          <w:sz w:val="22"/>
          <w:szCs w:val="22"/>
          <w14:ligatures w14:val="none"/>
        </w:rPr>
        <w:t xml:space="preserve">. </w:t>
      </w:r>
      <w:r w:rsidR="00DA5133">
        <w:rPr>
          <w:rFonts w:eastAsia="Times New Roman" w:cstheme="minorHAnsi"/>
          <w:kern w:val="0"/>
          <w:sz w:val="22"/>
          <w:szCs w:val="22"/>
          <w:lang w:val="fr-FR"/>
          <w14:ligatures w14:val="none"/>
        </w:rPr>
        <w:t>9th</w:t>
      </w:r>
      <w:r w:rsidRPr="00855F9D">
        <w:rPr>
          <w:rFonts w:eastAsia="Times New Roman" w:cstheme="minorHAnsi"/>
          <w:kern w:val="0"/>
          <w:sz w:val="22"/>
          <w:szCs w:val="22"/>
          <w14:ligatures w14:val="none"/>
        </w:rPr>
        <w:t xml:space="preserve"> edition. New York: W. W. Norton &amp; Company, 2021.</w:t>
      </w:r>
    </w:p>
    <w:p w:rsidR="00855F9D" w:rsidRPr="00C4762F" w:rsidRDefault="00855F9D" w:rsidP="00C4762F">
      <w:pPr>
        <w:ind w:left="426" w:hanging="426"/>
        <w:rPr>
          <w:rFonts w:eastAsia="Times New Roman" w:cstheme="minorHAnsi"/>
          <w:kern w:val="0"/>
          <w:sz w:val="22"/>
          <w:szCs w:val="22"/>
          <w14:ligatures w14:val="none"/>
        </w:rPr>
      </w:pPr>
      <w:r w:rsidRPr="00855F9D">
        <w:rPr>
          <w:rFonts w:eastAsia="Times New Roman" w:cstheme="minorHAnsi"/>
          <w:kern w:val="0"/>
          <w:sz w:val="22"/>
          <w:szCs w:val="22"/>
          <w14:ligatures w14:val="none"/>
        </w:rPr>
        <w:t xml:space="preserve">Roche, Jean-Jacques. </w:t>
      </w:r>
      <w:r w:rsidRPr="00855F9D">
        <w:rPr>
          <w:rFonts w:eastAsia="Times New Roman" w:cstheme="minorHAnsi"/>
          <w:i/>
          <w:iCs/>
          <w:kern w:val="0"/>
          <w:sz w:val="22"/>
          <w:szCs w:val="22"/>
          <w14:ligatures w14:val="none"/>
        </w:rPr>
        <w:t>Relations internationales</w:t>
      </w:r>
      <w:r w:rsidRPr="00855F9D">
        <w:rPr>
          <w:rFonts w:eastAsia="Times New Roman" w:cstheme="minorHAnsi"/>
          <w:kern w:val="0"/>
          <w:sz w:val="22"/>
          <w:szCs w:val="22"/>
          <w14:ligatures w14:val="none"/>
        </w:rPr>
        <w:t>. 9e éd. Paris-La Défense: LGDJ, 2021.</w:t>
      </w:r>
    </w:p>
    <w:sectPr w:rsidR="00855F9D" w:rsidRPr="00C47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Body CS)">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8098C"/>
    <w:multiLevelType w:val="hybridMultilevel"/>
    <w:tmpl w:val="F320A0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9799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F0"/>
    <w:rsid w:val="00014E66"/>
    <w:rsid w:val="00074B79"/>
    <w:rsid w:val="00105691"/>
    <w:rsid w:val="00107096"/>
    <w:rsid w:val="003E31F3"/>
    <w:rsid w:val="00475091"/>
    <w:rsid w:val="00700EF8"/>
    <w:rsid w:val="00736A08"/>
    <w:rsid w:val="00855F9D"/>
    <w:rsid w:val="008A0C0B"/>
    <w:rsid w:val="009356EA"/>
    <w:rsid w:val="00A46CA7"/>
    <w:rsid w:val="00B5180D"/>
    <w:rsid w:val="00C4762F"/>
    <w:rsid w:val="00CA5681"/>
    <w:rsid w:val="00CD47F0"/>
    <w:rsid w:val="00CE3FD4"/>
    <w:rsid w:val="00DA5133"/>
    <w:rsid w:val="00DF21AA"/>
    <w:rsid w:val="00E21946"/>
    <w:rsid w:val="00E55937"/>
  </w:rsids>
  <m:mathPr>
    <m:mathFont m:val="Cambria Math"/>
    <m:brkBin m:val="before"/>
    <m:brkBinSub m:val="--"/>
    <m:smallFrac m:val="0"/>
    <m:dispDef/>
    <m:lMargin m:val="0"/>
    <m:rMargin m:val="0"/>
    <m:defJc m:val="centerGroup"/>
    <m:wrapIndent m:val="1440"/>
    <m:intLim m:val="subSup"/>
    <m:naryLim m:val="undOvr"/>
  </m:mathPr>
  <w:themeFontLang w:val="en-FR"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29C8708"/>
  <w15:chartTrackingRefBased/>
  <w15:docId w15:val="{F2CD464D-828E-F840-BDD8-DA87477A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FR"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946"/>
    <w:pPr>
      <w:ind w:left="720"/>
      <w:contextualSpacing/>
    </w:pPr>
  </w:style>
  <w:style w:type="table" w:styleId="TableGrid">
    <w:name w:val="Table Grid"/>
    <w:basedOn w:val="TableNormal"/>
    <w:uiPriority w:val="39"/>
    <w:rsid w:val="00CA5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734">
      <w:bodyDiv w:val="1"/>
      <w:marLeft w:val="0"/>
      <w:marRight w:val="0"/>
      <w:marTop w:val="0"/>
      <w:marBottom w:val="0"/>
      <w:divBdr>
        <w:top w:val="none" w:sz="0" w:space="0" w:color="auto"/>
        <w:left w:val="none" w:sz="0" w:space="0" w:color="auto"/>
        <w:bottom w:val="none" w:sz="0" w:space="0" w:color="auto"/>
        <w:right w:val="none" w:sz="0" w:space="0" w:color="auto"/>
      </w:divBdr>
      <w:divsChild>
        <w:div w:id="1444033263">
          <w:marLeft w:val="0"/>
          <w:marRight w:val="0"/>
          <w:marTop w:val="0"/>
          <w:marBottom w:val="0"/>
          <w:divBdr>
            <w:top w:val="none" w:sz="0" w:space="0" w:color="auto"/>
            <w:left w:val="none" w:sz="0" w:space="0" w:color="auto"/>
            <w:bottom w:val="none" w:sz="0" w:space="0" w:color="auto"/>
            <w:right w:val="none" w:sz="0" w:space="0" w:color="auto"/>
          </w:divBdr>
          <w:divsChild>
            <w:div w:id="1329400661">
              <w:marLeft w:val="0"/>
              <w:marRight w:val="0"/>
              <w:marTop w:val="0"/>
              <w:marBottom w:val="0"/>
              <w:divBdr>
                <w:top w:val="none" w:sz="0" w:space="0" w:color="auto"/>
                <w:left w:val="none" w:sz="0" w:space="0" w:color="auto"/>
                <w:bottom w:val="none" w:sz="0" w:space="0" w:color="auto"/>
                <w:right w:val="none" w:sz="0" w:space="0" w:color="auto"/>
              </w:divBdr>
              <w:divsChild>
                <w:div w:id="139592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8361">
      <w:bodyDiv w:val="1"/>
      <w:marLeft w:val="0"/>
      <w:marRight w:val="0"/>
      <w:marTop w:val="0"/>
      <w:marBottom w:val="0"/>
      <w:divBdr>
        <w:top w:val="none" w:sz="0" w:space="0" w:color="auto"/>
        <w:left w:val="none" w:sz="0" w:space="0" w:color="auto"/>
        <w:bottom w:val="none" w:sz="0" w:space="0" w:color="auto"/>
        <w:right w:val="none" w:sz="0" w:space="0" w:color="auto"/>
      </w:divBdr>
      <w:divsChild>
        <w:div w:id="800466176">
          <w:marLeft w:val="480"/>
          <w:marRight w:val="0"/>
          <w:marTop w:val="0"/>
          <w:marBottom w:val="0"/>
          <w:divBdr>
            <w:top w:val="none" w:sz="0" w:space="0" w:color="auto"/>
            <w:left w:val="none" w:sz="0" w:space="0" w:color="auto"/>
            <w:bottom w:val="none" w:sz="0" w:space="0" w:color="auto"/>
            <w:right w:val="none" w:sz="0" w:space="0" w:color="auto"/>
          </w:divBdr>
          <w:divsChild>
            <w:div w:id="21334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39090">
      <w:bodyDiv w:val="1"/>
      <w:marLeft w:val="0"/>
      <w:marRight w:val="0"/>
      <w:marTop w:val="0"/>
      <w:marBottom w:val="0"/>
      <w:divBdr>
        <w:top w:val="none" w:sz="0" w:space="0" w:color="auto"/>
        <w:left w:val="none" w:sz="0" w:space="0" w:color="auto"/>
        <w:bottom w:val="none" w:sz="0" w:space="0" w:color="auto"/>
        <w:right w:val="none" w:sz="0" w:space="0" w:color="auto"/>
      </w:divBdr>
      <w:divsChild>
        <w:div w:id="1033533936">
          <w:marLeft w:val="480"/>
          <w:marRight w:val="0"/>
          <w:marTop w:val="0"/>
          <w:marBottom w:val="0"/>
          <w:divBdr>
            <w:top w:val="none" w:sz="0" w:space="0" w:color="auto"/>
            <w:left w:val="none" w:sz="0" w:space="0" w:color="auto"/>
            <w:bottom w:val="none" w:sz="0" w:space="0" w:color="auto"/>
            <w:right w:val="none" w:sz="0" w:space="0" w:color="auto"/>
          </w:divBdr>
          <w:divsChild>
            <w:div w:id="16380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50228">
      <w:bodyDiv w:val="1"/>
      <w:marLeft w:val="0"/>
      <w:marRight w:val="0"/>
      <w:marTop w:val="0"/>
      <w:marBottom w:val="0"/>
      <w:divBdr>
        <w:top w:val="none" w:sz="0" w:space="0" w:color="auto"/>
        <w:left w:val="none" w:sz="0" w:space="0" w:color="auto"/>
        <w:bottom w:val="none" w:sz="0" w:space="0" w:color="auto"/>
        <w:right w:val="none" w:sz="0" w:space="0" w:color="auto"/>
      </w:divBdr>
      <w:divsChild>
        <w:div w:id="1951277490">
          <w:marLeft w:val="480"/>
          <w:marRight w:val="0"/>
          <w:marTop w:val="0"/>
          <w:marBottom w:val="0"/>
          <w:divBdr>
            <w:top w:val="none" w:sz="0" w:space="0" w:color="auto"/>
            <w:left w:val="none" w:sz="0" w:space="0" w:color="auto"/>
            <w:bottom w:val="none" w:sz="0" w:space="0" w:color="auto"/>
            <w:right w:val="none" w:sz="0" w:space="0" w:color="auto"/>
          </w:divBdr>
          <w:divsChild>
            <w:div w:id="189634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71214">
      <w:bodyDiv w:val="1"/>
      <w:marLeft w:val="0"/>
      <w:marRight w:val="0"/>
      <w:marTop w:val="0"/>
      <w:marBottom w:val="0"/>
      <w:divBdr>
        <w:top w:val="none" w:sz="0" w:space="0" w:color="auto"/>
        <w:left w:val="none" w:sz="0" w:space="0" w:color="auto"/>
        <w:bottom w:val="none" w:sz="0" w:space="0" w:color="auto"/>
        <w:right w:val="none" w:sz="0" w:space="0" w:color="auto"/>
      </w:divBdr>
      <w:divsChild>
        <w:div w:id="515924847">
          <w:marLeft w:val="480"/>
          <w:marRight w:val="0"/>
          <w:marTop w:val="0"/>
          <w:marBottom w:val="0"/>
          <w:divBdr>
            <w:top w:val="none" w:sz="0" w:space="0" w:color="auto"/>
            <w:left w:val="none" w:sz="0" w:space="0" w:color="auto"/>
            <w:bottom w:val="none" w:sz="0" w:space="0" w:color="auto"/>
            <w:right w:val="none" w:sz="0" w:space="0" w:color="auto"/>
          </w:divBdr>
          <w:divsChild>
            <w:div w:id="14990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674216">
      <w:bodyDiv w:val="1"/>
      <w:marLeft w:val="0"/>
      <w:marRight w:val="0"/>
      <w:marTop w:val="0"/>
      <w:marBottom w:val="0"/>
      <w:divBdr>
        <w:top w:val="none" w:sz="0" w:space="0" w:color="auto"/>
        <w:left w:val="none" w:sz="0" w:space="0" w:color="auto"/>
        <w:bottom w:val="none" w:sz="0" w:space="0" w:color="auto"/>
        <w:right w:val="none" w:sz="0" w:space="0" w:color="auto"/>
      </w:divBdr>
      <w:divsChild>
        <w:div w:id="800850579">
          <w:marLeft w:val="480"/>
          <w:marRight w:val="0"/>
          <w:marTop w:val="0"/>
          <w:marBottom w:val="0"/>
          <w:divBdr>
            <w:top w:val="none" w:sz="0" w:space="0" w:color="auto"/>
            <w:left w:val="none" w:sz="0" w:space="0" w:color="auto"/>
            <w:bottom w:val="none" w:sz="0" w:space="0" w:color="auto"/>
            <w:right w:val="none" w:sz="0" w:space="0" w:color="auto"/>
          </w:divBdr>
          <w:divsChild>
            <w:div w:id="90344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959862">
      <w:bodyDiv w:val="1"/>
      <w:marLeft w:val="0"/>
      <w:marRight w:val="0"/>
      <w:marTop w:val="0"/>
      <w:marBottom w:val="0"/>
      <w:divBdr>
        <w:top w:val="none" w:sz="0" w:space="0" w:color="auto"/>
        <w:left w:val="none" w:sz="0" w:space="0" w:color="auto"/>
        <w:bottom w:val="none" w:sz="0" w:space="0" w:color="auto"/>
        <w:right w:val="none" w:sz="0" w:space="0" w:color="auto"/>
      </w:divBdr>
      <w:divsChild>
        <w:div w:id="645084332">
          <w:marLeft w:val="480"/>
          <w:marRight w:val="0"/>
          <w:marTop w:val="0"/>
          <w:marBottom w:val="0"/>
          <w:divBdr>
            <w:top w:val="none" w:sz="0" w:space="0" w:color="auto"/>
            <w:left w:val="none" w:sz="0" w:space="0" w:color="auto"/>
            <w:bottom w:val="none" w:sz="0" w:space="0" w:color="auto"/>
            <w:right w:val="none" w:sz="0" w:space="0" w:color="auto"/>
          </w:divBdr>
          <w:divsChild>
            <w:div w:id="20482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042632">
      <w:bodyDiv w:val="1"/>
      <w:marLeft w:val="0"/>
      <w:marRight w:val="0"/>
      <w:marTop w:val="0"/>
      <w:marBottom w:val="0"/>
      <w:divBdr>
        <w:top w:val="none" w:sz="0" w:space="0" w:color="auto"/>
        <w:left w:val="none" w:sz="0" w:space="0" w:color="auto"/>
        <w:bottom w:val="none" w:sz="0" w:space="0" w:color="auto"/>
        <w:right w:val="none" w:sz="0" w:space="0" w:color="auto"/>
      </w:divBdr>
      <w:divsChild>
        <w:div w:id="225536606">
          <w:marLeft w:val="480"/>
          <w:marRight w:val="0"/>
          <w:marTop w:val="0"/>
          <w:marBottom w:val="0"/>
          <w:divBdr>
            <w:top w:val="none" w:sz="0" w:space="0" w:color="auto"/>
            <w:left w:val="none" w:sz="0" w:space="0" w:color="auto"/>
            <w:bottom w:val="none" w:sz="0" w:space="0" w:color="auto"/>
            <w:right w:val="none" w:sz="0" w:space="0" w:color="auto"/>
          </w:divBdr>
          <w:divsChild>
            <w:div w:id="106988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T</dc:creator>
  <cp:keywords/>
  <dc:description/>
  <cp:lastModifiedBy>S T</cp:lastModifiedBy>
  <cp:revision>11</cp:revision>
  <dcterms:created xsi:type="dcterms:W3CDTF">2023-08-29T12:07:00Z</dcterms:created>
  <dcterms:modified xsi:type="dcterms:W3CDTF">2023-08-30T19:08:00Z</dcterms:modified>
</cp:coreProperties>
</file>